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c08a75ab11954f342877ae27047e82bdc1c2"/>
    <w:p>
      <w:pPr>
        <w:pStyle w:val="Heading3"/>
      </w:pPr>
      <w:r>
        <w:t xml:space="preserve">1 декабря состоится открытие катка по адресу: ул. Декабристов, д. 29А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декабря в 17:00 - открытие катка с искусственным льдом по адресу: ул. Декабристов, д. 29А.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http://otradnoe.mos.ru/presscenter/true/detail/9482909.html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9482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9482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2024-01-18T15:37:11Z</dcterms:created>
  <dcterms:modified xsi:type="dcterms:W3CDTF">2024-01-18T15:37:11Z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