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в-каких-случаях-проходят-медкомиссию"/>
    <w:p>
      <w:pPr>
        <w:pStyle w:val="Heading3"/>
      </w:pPr>
      <w:r>
        <w:t xml:space="preserve">В каких случаях проходят медкомиссию?</w:t>
      </w:r>
    </w:p>
    <w:p>
      <w:pPr>
        <w:pStyle w:val="FirstParagraph"/>
      </w:pPr>
      <w:r>
        <w:t xml:space="preserve">14.10.2019</w:t>
      </w:r>
    </w:p>
    <w:p>
      <w:pPr>
        <w:pStyle w:val="BodyText"/>
      </w:pPr>
      <w:r>
        <w:t xml:space="preserve">На медкомиссию в военкомат вас могут вызвать:</w:t>
      </w:r>
    </w:p>
    <w:p>
      <w:pPr>
        <w:pStyle w:val="BodyText"/>
      </w:pPr>
      <w:r>
        <w:t xml:space="preserve">· при первоначальной постановке на воинский учет, чтобы предварительно определить вашу категорию годности к военной службе;</w:t>
      </w:r>
    </w:p>
    <w:p>
      <w:pPr>
        <w:pStyle w:val="BodyText"/>
      </w:pPr>
      <w:r>
        <w:t xml:space="preserve">· во время призывной комиссии;</w:t>
      </w:r>
    </w:p>
    <w:p>
      <w:pPr>
        <w:pStyle w:val="BodyText"/>
      </w:pPr>
      <w:r>
        <w:t xml:space="preserve">· на сборном пункте перед отправкой в воинскую часть;</w:t>
      </w:r>
    </w:p>
    <w:p>
      <w:pPr>
        <w:pStyle w:val="BodyText"/>
      </w:pPr>
      <w:r>
        <w:t xml:space="preserve">· при поступлении на военную службу по контракту;</w:t>
      </w:r>
    </w:p>
    <w:p>
      <w:pPr>
        <w:pStyle w:val="BodyText"/>
      </w:pPr>
      <w:r>
        <w:t xml:space="preserve">· при поступлении на альтернативную гражданскую службу;</w:t>
      </w:r>
    </w:p>
    <w:p>
      <w:pPr>
        <w:pStyle w:val="BodyText"/>
      </w:pPr>
      <w:r>
        <w:t xml:space="preserve">· чтобы продлить или отменить вашу отсрочку от службы;</w:t>
      </w:r>
    </w:p>
    <w:p>
      <w:pPr>
        <w:pStyle w:val="BodyText"/>
      </w:pPr>
      <w:r>
        <w:t xml:space="preserve">· перед отправкой на военные сборы, чтобы подтвердить вашу категорию годности.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Если у вас есть заболевание или другое основание для отсрочки от службы в армии, вам все равно нужно прийти в военкомат для прохождения медкомиссии, чтобы вам присвоили соответствующую категорию годности к военной службе или оформили отсрочку от службы в армии.</w:t>
      </w:r>
    </w:p>
    <w:p>
      <w:pPr>
        <w:pStyle w:val="BodyText"/>
      </w:pPr>
      <w:r>
        <w:t xml:space="preserve">Медицинское освидетельствование детей-инвалидов, инвалидов I группы и инвалидов других групп, но без указания срока переосвидетельствования, с их согласия или согласия их законных представителей проходит заочно на основании медицинских карт и копий актов медико-социальной экспертизы гражданина, заверенных подписью руководителя и печатью соответствующего бюро МСЭ.</w:t>
      </w:r>
    </w:p>
    <w:p>
      <w:pPr>
        <w:pStyle w:val="BodyText"/>
      </w:pPr>
      <w:r>
        <w:t xml:space="preserve">2.Как проходит медкомиссия в военкомате?</w:t>
      </w:r>
    </w:p>
    <w:p>
      <w:pPr>
        <w:pStyle w:val="BodyText"/>
      </w:pPr>
      <w:r>
        <w:t xml:space="preserve">Перед каждым медицинским освидетельствованием (за исключением медицинского освидетельствования на сборном пункте перед отправкой в военную часть) вам нужно будет сделать флюорографию и сдать общий анализ крови и мочи. В некоторых случаях требуется пройти дополнительные диагностические исследования.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Медицинское освидетельствование включает осмотр врачей:</w:t>
      </w:r>
    </w:p>
    <w:p>
      <w:pPr>
        <w:pStyle w:val="BodyText"/>
      </w:pPr>
      <w:r>
        <w:t xml:space="preserve">· хирурга;</w:t>
      </w:r>
    </w:p>
    <w:p>
      <w:pPr>
        <w:pStyle w:val="BodyText"/>
      </w:pPr>
      <w:r>
        <w:t xml:space="preserve">· терапевта;</w:t>
      </w:r>
    </w:p>
    <w:p>
      <w:pPr>
        <w:pStyle w:val="BodyText"/>
      </w:pPr>
      <w:r>
        <w:t xml:space="preserve">· невролога;</w:t>
      </w:r>
    </w:p>
    <w:p>
      <w:pPr>
        <w:pStyle w:val="BodyText"/>
      </w:pPr>
      <w:r>
        <w:t xml:space="preserve">· психиатра;</w:t>
      </w:r>
    </w:p>
    <w:p>
      <w:pPr>
        <w:pStyle w:val="BodyText"/>
      </w:pPr>
      <w:r>
        <w:t xml:space="preserve">· офтальмолога;</w:t>
      </w:r>
    </w:p>
    <w:p>
      <w:pPr>
        <w:pStyle w:val="BodyText"/>
      </w:pPr>
      <w:r>
        <w:t xml:space="preserve">· оториноларинголога;</w:t>
      </w:r>
    </w:p>
    <w:p>
      <w:pPr>
        <w:pStyle w:val="BodyText"/>
      </w:pPr>
      <w:r>
        <w:t xml:space="preserve">· стоматолога;</w:t>
      </w:r>
    </w:p>
    <w:p>
      <w:pPr>
        <w:pStyle w:val="BodyText"/>
      </w:pPr>
      <w:r>
        <w:t xml:space="preserve">· дерматовенеролога (при медосмотре на сборном пункте или перед началом службы по контракту).</w:t>
      </w:r>
    </w:p>
    <w:p>
      <w:pPr>
        <w:pStyle w:val="BodyText"/>
      </w:pPr>
      <w:r>
        <w:t xml:space="preserve">При необходимости вас могут направить к врачам других специальностей или на дополнительное обследование. Медосмотр проходит амбулаторно, в исключительных случаях вас могут положить в стационар.</w:t>
      </w:r>
    </w:p>
    <w:p>
      <w:pPr>
        <w:pStyle w:val="BodyText"/>
      </w:pPr>
      <w:r>
        <w:t xml:space="preserve">3.Какие бывают категории годности к военной службе?</w:t>
      </w:r>
    </w:p>
    <w:p>
      <w:pPr>
        <w:pStyle w:val="BodyText"/>
      </w:pPr>
      <w:r>
        <w:t xml:space="preserve">По итогам медкомиссии врачи определят вашу категорию годности к военной службе:</w:t>
      </w:r>
    </w:p>
    <w:p>
      <w:pPr>
        <w:pStyle w:val="BodyText"/>
      </w:pPr>
      <w:r>
        <w:t xml:space="preserve">А — годен к военной службе. Вас призовут на службу, если вам присвоили эту категорию;</w:t>
      </w:r>
    </w:p>
    <w:p>
      <w:pPr>
        <w:pStyle w:val="BodyText"/>
      </w:pPr>
      <w:r>
        <w:t xml:space="preserve">Б — годен с незначительными ограничениями. С этой категорией вас призовут на службу, но вы получите некоторые послабления при выполнении физических упражнений;</w:t>
      </w:r>
    </w:p>
    <w:p>
      <w:pPr>
        <w:pStyle w:val="BodyText"/>
      </w:pPr>
      <w:r>
        <w:t xml:space="preserve">В — ограниченно годен к военной службе. Призывников, которым присвоили эту категорию, зачислят в запас и призовут на службу только в случае войны;</w:t>
      </w:r>
    </w:p>
    <w:p>
      <w:pPr>
        <w:pStyle w:val="BodyText"/>
      </w:pPr>
      <w:r>
        <w:t xml:space="preserve">Г — временно не годен к военной службе. Призывнику дают отсрочку от службы не более чем на год;</w:t>
      </w:r>
    </w:p>
    <w:p>
      <w:pPr>
        <w:pStyle w:val="BodyText"/>
      </w:pPr>
      <w:r>
        <w:t xml:space="preserve">Д — не годен к военной службе. Призывник, получивший эту категорию, освобождается от службы.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Для категорий А и Б дополнительно может указываться отметка о предназначении для прохождения военной службы — цифра от одного до четырех, которая указывается в личном деле и других документах рядом с категорией годности. Отметка указывает, в какой род и вид войск рекомендуют призывника, исходя из результатов медкомиссии и его физической подготовки. Например, в Военно-воздушные силы России берут призывников только с безупречным здоровьем — категория А1.</w:t>
      </w:r>
    </w:p>
    <w:p>
      <w:pPr>
        <w:pStyle w:val="BodyText"/>
      </w:pPr>
      <w:r>
        <w:t xml:space="preserve">При первоначальной постановке гражданина на воинский учет или призыве на военную службу заключение о временной негодности к военной службе выносится на срок до 12 месяцев.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4.Какие документы взять на медкомиссию?</w:t>
      </w:r>
    </w:p>
    <w:p>
      <w:pPr>
        <w:pStyle w:val="BodyText"/>
      </w:pPr>
      <w:r>
        <w:t xml:space="preserve">Военкомат самостоятельно запросит в поликлинике вашу медицинскую карту, где указана история болезней, и информацию из психоневрологического, наркологического, противотуберкулезного и кожно-венерологического диспансеров. Это поможет врачам медкомиссии правильно определить вашу категорию годности и рекомендовать вам подходящий вид и род войск.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Дополнительно вы можете самостоятельно предоставить выписки, справки и другие медицинские документы о состоянии здоровья. Если у вас есть заболевание, не указанное в медицинской карте, приложите результаты обследования или медицинские заключения. Для подтверждения диагноза вас могут направить в медицинские учреждения, перечень которых утверждает Департамент здравоохранения города Москвы.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http://otradnoe.mos.ru/presscenter/true/detail/8416370.html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Отрадное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tradnoe.mos.ru" TargetMode="External" /><Relationship Type="http://schemas.openxmlformats.org/officeDocument/2006/relationships/hyperlink" Id="rId20" Target="http://otradnoe.mos.ru/presscenter/true/detail/841637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tradnoe.mos.ru" TargetMode="External" /><Relationship Type="http://schemas.openxmlformats.org/officeDocument/2006/relationships/hyperlink" Id="rId20" Target="http://otradnoe.mos.ru/presscenter/true/detail/841637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2025-01-29T17:20:56Z</dcterms:created>
  <dcterms:modified xsi:type="dcterms:W3CDTF">2025-01-29T17:20:56Z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