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2ec1130c7b6bf65153c40af96b442c4e8da0ae"/>
    <w:p>
      <w:pPr>
        <w:pStyle w:val="Heading3"/>
      </w:pPr>
      <w:r>
        <w:t xml:space="preserve">Прошла мемориально-патронатная акция на Раевском кладбище</w:t>
      </w:r>
    </w:p>
    <w:p>
      <w:pPr>
        <w:pStyle w:val="FirstParagraph"/>
      </w:pPr>
      <w:r>
        <w:t xml:space="preserve">21.02.2019</w:t>
      </w:r>
    </w:p>
    <w:p>
      <w:pPr>
        <w:pStyle w:val="BodyText"/>
      </w:pPr>
      <w:r>
        <w:t xml:space="preserve">Дети ГБУ «Городской Ресурсный центр поддержки семьи и детства «Отрадное»» в рамках патриотического воспитания приняли участие в общегородской мемориально-патронатной акции по уходу за Военным мемориалом - братская могила воинов, участвовавших в боях Великой Отечественной войны. В преддверии Дня защитника Отечества они почтили память воинов, отдавших свои жизни за пределами Отечества, в период Великой Отечественной войны.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http://otradnoe.mos.ru/presscenter/true/detail/7903185.html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true/detail/79031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true/detail/79031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2025-06-24T13:50:35Z</dcterms:created>
  <dcterms:modified xsi:type="dcterms:W3CDTF">2025-06-24T13:50:35Z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