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85b178d4d6bf5b14cc54c8c3cee00908db00e"/>
    <w:p>
      <w:pPr>
        <w:pStyle w:val="Heading3"/>
      </w:pPr>
      <w:r>
        <w:t xml:space="preserve">20 февраля ученики школы 962 приняли участие в мемориально-патронатной акции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rPr>
          <w:bCs/>
          <w:b/>
          <w:iCs/>
          <w:i/>
        </w:rPr>
        <w:t xml:space="preserve">Общегородская мемориально-патронатная акция, посвященная Дню Защитников Отечества</w:t>
      </w:r>
    </w:p>
    <w:p>
      <w:pPr>
        <w:pStyle w:val="BodyText"/>
      </w:pPr>
      <w:r>
        <w:rPr>
          <w:bCs/>
          <w:b/>
        </w:rPr>
        <w:t xml:space="preserve">20 февраля в рамках мемориально-патронатной акции, посвященной Дню защитника Отечества и Дню памяти россиян, исполнявших долг за пределами Отечества, учащиеся 7 классов ГБОУ Школы № 962 по адресу: Алтуфьевское шоссе, 24 А, провели уборку у закладного камня погибшим жителям сел Слободка, Казеево, Владыкино защищавших Родину на фронтах ВОВ. Возложили цветы и минутой молчания почтили память тех, кто отдал свою жизнь за Родину.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http://otradnoe.mos.ru/presscenter/true/detail/7903162.html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790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2025-06-24T16:12:06Z</dcterms:created>
  <dcterms:modified xsi:type="dcterms:W3CDTF">2025-06-24T16:12:06Z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