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ce565eb5dddb02e9e101e7776f6fb159523aa"/>
    <w:p>
      <w:pPr>
        <w:pStyle w:val="Heading3"/>
      </w:pPr>
      <w:r>
        <w:t xml:space="preserve">Росгвардия обеспечила безопасность открытия Чемпионата России по футболу в Москве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 ходе подготовки и проведения матча между командами «Динамо» и «Балтика» в рамках 1-го тура Российской Премьер-лиги сезона 2025/2026.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спортивной арены и прилегающую территорию на предмет обнаружения взрывоопасных предметов. Для предотвращения неудобств, связанных с массовым скоплением зрителей матча,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стадиону.</w:t>
      </w:r>
    </w:p>
    <w:p>
      <w:pPr>
        <w:pStyle w:val="BodyText"/>
      </w:pPr>
      <w:r>
        <w:t xml:space="preserve">Сотрудники ОМОН "Меч" на транспорте обеспечивали общественную безопасность при прибытии болельщиков на станциях МЦК.</w:t>
      </w:r>
    </w:p>
    <w:p>
      <w:pPr>
        <w:pStyle w:val="BodyText"/>
      </w:pPr>
      <w:r>
        <w:t xml:space="preserve">Матч, который посетили более 15 тысяч зрителей, завершился со счетом 1:1. Серьезных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http://otradnoe.mos.ru/presscenter/true/detail/13113604.html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3113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3113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2025-07-21T06:56:44Z</dcterms:created>
  <dcterms:modified xsi:type="dcterms:W3CDTF">2025-07-21T06:56:44Z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