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3c83be9fb1652441816c4be1c7af7e1e53aef"/>
    <w:p>
      <w:pPr>
        <w:pStyle w:val="Heading3"/>
      </w:pPr>
      <w:r>
        <w:t xml:space="preserve">XXX Кубок России по художественному творчеству - Ассамблея искусств пройдет в апреле</w:t>
      </w:r>
    </w:p>
    <w:p>
      <w:pPr>
        <w:pStyle w:val="FirstParagraph"/>
      </w:pPr>
      <w:r>
        <w:t xml:space="preserve">08.02.2022</w:t>
      </w:r>
    </w:p>
    <w:p>
      <w:pPr>
        <w:pStyle w:val="BodyText"/>
      </w:pPr>
      <w:r>
        <w:t xml:space="preserve">Международный фестиваль детско-юношеского творчества и педагогических инноваций «Кубок России по художественному творчеству - Ассамблея Искусств» проводится в Москве и Санкт-Петербурге. В 2016 году фестиваль выигрывал грант поддержки от Министерства культуры Российской Федерации.</w:t>
      </w:r>
    </w:p>
    <w:p>
      <w:pPr>
        <w:pStyle w:val="BodyText"/>
      </w:pPr>
      <w:r>
        <w:rPr>
          <w:bCs/>
          <w:b/>
        </w:rPr>
        <w:t xml:space="preserve">Общие даты Фестиваля: 5-10 апреля 2022 г.</w:t>
      </w:r>
    </w:p>
    <w:p>
      <w:pPr>
        <w:pStyle w:val="BodyText"/>
      </w:pPr>
      <w:r>
        <w:rPr>
          <w:bCs/>
          <w:b/>
        </w:rPr>
        <w:t xml:space="preserve">Площадка Фестиваля: Россия, Москва, Лужнецкая набережная, д. 2/4, стр. 4, этаж 1 (Музей Арт Деко, ст.метро «Воробьевы горы»).</w:t>
      </w:r>
    </w:p>
    <w:p>
      <w:pPr>
        <w:pStyle w:val="BodyText"/>
      </w:pPr>
      <w:r>
        <w:rPr>
          <w:bCs/>
          <w:b/>
        </w:rPr>
        <w:t xml:space="preserve">Официальный сайт фестиваля: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www.artfestival.info.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фестиваля:</w:t>
      </w:r>
    </w:p>
    <w:p>
      <w:pPr>
        <w:pStyle w:val="BodyText"/>
      </w:pPr>
      <w:r>
        <w:t xml:space="preserve">Национальная ассоциация кураторов России Патронат</w:t>
      </w:r>
    </w:p>
    <w:p>
      <w:pPr>
        <w:pStyle w:val="BodyText"/>
      </w:pPr>
      <w:r>
        <w:t xml:space="preserve">Евразийский художественный союз</w:t>
      </w:r>
    </w:p>
    <w:p>
      <w:pPr>
        <w:pStyle w:val="BodyText"/>
      </w:pPr>
      <w:r>
        <w:t xml:space="preserve">Московский финансово-юридический университет МФЮА</w:t>
      </w:r>
    </w:p>
    <w:p>
      <w:pPr>
        <w:pStyle w:val="BodyText"/>
      </w:pPr>
      <w:r>
        <w:t xml:space="preserve">Московский архитектурно-строительный институт - Московский информационно-</w:t>
      </w:r>
    </w:p>
    <w:p>
      <w:pPr>
        <w:pStyle w:val="BodyText"/>
      </w:pPr>
      <w:r>
        <w:t xml:space="preserve">технологический университет (МИТУ-МАСИ)</w:t>
      </w:r>
    </w:p>
    <w:p>
      <w:pPr>
        <w:pStyle w:val="BodyText"/>
      </w:pPr>
      <w:r>
        <w:t xml:space="preserve">Всемирный Фонд Искусств (российское отделение)</w:t>
      </w:r>
    </w:p>
    <w:p>
      <w:pPr>
        <w:pStyle w:val="BodyText"/>
      </w:pPr>
      <w:r>
        <w:t xml:space="preserve">РОО «Европейский Художественный Союз»</w:t>
      </w:r>
    </w:p>
    <w:p>
      <w:pPr>
        <w:pStyle w:val="BodyText"/>
      </w:pPr>
      <w:r>
        <w:t xml:space="preserve">Продюсерская группа «Искусство будущего»</w:t>
      </w:r>
    </w:p>
    <w:p>
      <w:pPr>
        <w:pStyle w:val="BodyText"/>
      </w:pPr>
      <w:r>
        <w:t xml:space="preserve">Национальная ассоциация менеджеров культуры</w:t>
      </w:r>
    </w:p>
    <w:p>
      <w:pPr>
        <w:pStyle w:val="BodyText"/>
      </w:pPr>
      <w:r>
        <w:t xml:space="preserve">Продюсерское агентство "Арт-Коммуна"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u w:val="single"/>
        </w:rPr>
        <w:t xml:space="preserve">ЦЕЛИ:</w:t>
      </w:r>
    </w:p>
    <w:p>
      <w:pPr>
        <w:pStyle w:val="BodyText"/>
      </w:pPr>
      <w:r>
        <w:t xml:space="preserve">В век глобальной цифровизации и информатизации важно способствовать творческому развитию детей и подростков. Ведь именно творчество формирует воображение, учит созидать, обостряет эстетическое восприятие действительности и чувство прекрасного. Поэтому основной целью фестиваля является популяризация детского и подросткового творчества, выявление и распространение инновационных методов просвещения в области искусства, основанных на использовании современных достижений науки и информационных технологий.</w:t>
      </w:r>
    </w:p>
    <w:p>
      <w:pPr>
        <w:pStyle w:val="BodyText"/>
      </w:pPr>
      <w:r>
        <w:rPr>
          <w:bCs/>
          <w:b/>
          <w:u w:val="single"/>
        </w:rPr>
        <w:t xml:space="preserve">ЗАДАЧИ:</w:t>
      </w:r>
    </w:p>
    <w:p>
      <w:pPr>
        <w:pStyle w:val="BodyText"/>
      </w:pPr>
      <w:r>
        <w:t xml:space="preserve">- презентация широкой общественности творческих работ молодых талантов из Российской Федерации;</w:t>
      </w:r>
    </w:p>
    <w:p>
      <w:pPr>
        <w:pStyle w:val="BodyText"/>
      </w:pPr>
      <w:r>
        <w:t xml:space="preserve">- эстетическое, патриотическое воспитание молодежи;</w:t>
      </w:r>
    </w:p>
    <w:p>
      <w:pPr>
        <w:pStyle w:val="BodyText"/>
      </w:pPr>
      <w:r>
        <w:t xml:space="preserve">- популяризация детско-молодежного творчества;</w:t>
      </w:r>
    </w:p>
    <w:p>
      <w:pPr>
        <w:pStyle w:val="BodyText"/>
      </w:pPr>
      <w:r>
        <w:t xml:space="preserve">- поддержка дебютных проектов молодых российских авторов и исполнителей, стимулирование творческого потенциала российской молодежи;</w:t>
      </w:r>
    </w:p>
    <w:p>
      <w:pPr>
        <w:pStyle w:val="BodyText"/>
      </w:pPr>
      <w:r>
        <w:t xml:space="preserve">- формирование единого культурного пространства, укрепление культурных связей между регионами Российской Федерации;</w:t>
      </w:r>
    </w:p>
    <w:p>
      <w:pPr>
        <w:pStyle w:val="BodyText"/>
      </w:pPr>
      <w:r>
        <w:t xml:space="preserve">- развитие самобытных традиций российского культурного наследия;</w:t>
      </w:r>
    </w:p>
    <w:p>
      <w:pPr>
        <w:pStyle w:val="BodyText"/>
      </w:pPr>
      <w:r>
        <w:t xml:space="preserve">- взаимодействие и взаимопроникновение культур различных регионов Российской Федерации, культурный обмен между молодыми авторами и исполнителями.</w:t>
      </w:r>
    </w:p>
    <w:p>
      <w:pPr>
        <w:pStyle w:val="BodyText"/>
      </w:pPr>
      <w:r>
        <w:rPr>
          <w:bCs/>
          <w:b/>
          <w:u w:val="single"/>
        </w:rPr>
        <w:t xml:space="preserve">УНИКАЛЬНЫЕ ОСОБЕННОСТИ:</w:t>
      </w:r>
    </w:p>
    <w:p>
      <w:pPr>
        <w:pStyle w:val="BodyText"/>
      </w:pPr>
      <w:r>
        <w:t xml:space="preserve">Кубок России по художественному творчеству «Ассамблея Искусств» объединяет три программы - выставочную, конкурсную и образовательную. Все работы, допущенные к выставке, участвуют в конкурсной программе и оцениваются членами национального и международного жюри. В период выставки проводятся образовательные программы (мастер-классы, демо-классы) и Международная конференция «Инновации в художественном образовании».</w:t>
      </w:r>
    </w:p>
    <w:p>
      <w:pPr>
        <w:pStyle w:val="BodyText"/>
      </w:pPr>
      <w:r>
        <w:t xml:space="preserve">Для лауреатов предусмотрены призы и бонусы по размещению на выставках, конкурсах и в галереях России, Европы и Азии, участие в программах обучения, призы, публикации и интервью.</w:t>
      </w:r>
    </w:p>
    <w:p>
      <w:pPr>
        <w:pStyle w:val="BodyText"/>
      </w:pPr>
      <w:r>
        <w:t xml:space="preserve">Кубок России по художественному творчеству является частью всемирного художественного проекта «World Art Assembly», под эгидой которого организовываются фестивали в 10 странах мира. Это позволяет лауреатам и участникам фестиваля успешно представлять свои работы в других странах.</w:t>
      </w:r>
    </w:p>
    <w:p>
      <w:pPr>
        <w:pStyle w:val="BodyText"/>
      </w:pPr>
      <w:r>
        <w:rPr>
          <w:bCs/>
          <w:b/>
          <w:u w:val="single"/>
        </w:rPr>
        <w:t xml:space="preserve">ФОРМЫ УЧАСТИЯ:</w:t>
      </w:r>
    </w:p>
    <w:p>
      <w:pPr>
        <w:pStyle w:val="BodyText"/>
      </w:pPr>
      <w:r>
        <w:t xml:space="preserve">Предусмотрены две формы участия в фестивале: ОЧНАЯ и ЗАОЧНАЯ.</w:t>
      </w:r>
    </w:p>
    <w:p>
      <w:pPr>
        <w:pStyle w:val="BodyText"/>
      </w:pPr>
      <w:r>
        <w:t xml:space="preserve">1) Участие ОЧНОЕ: на конкурсную программу фестиваля предоставляются оригиналы арт-объектов;</w:t>
      </w:r>
    </w:p>
    <w:p>
      <w:pPr>
        <w:pStyle w:val="BodyText"/>
      </w:pPr>
      <w:r>
        <w:t xml:space="preserve">2) Участие ЗАОЧНОЕ: во время конкурсной программы экспонируются фотокопии произведений и транслируются видеозаписи выступлений.</w:t>
      </w:r>
    </w:p>
    <w:p>
      <w:pPr>
        <w:pStyle w:val="BodyText"/>
      </w:pPr>
      <w:r>
        <w:rPr>
          <w:bCs/>
          <w:b/>
          <w:u w:val="single"/>
        </w:rPr>
        <w:t xml:space="preserve">АУДИТОРИЯ УЧАСТНИКОВ:</w:t>
      </w:r>
    </w:p>
    <w:p>
      <w:pPr>
        <w:pStyle w:val="BodyText"/>
      </w:pPr>
      <w:r>
        <w:t xml:space="preserve">Участники конкурсных программ разделены по следующим возрастным группам:</w:t>
      </w:r>
    </w:p>
    <w:p>
      <w:pPr>
        <w:pStyle w:val="BodyText"/>
      </w:pPr>
      <w:r>
        <w:t xml:space="preserve">- Категория «Детская»: до 7 лет;</w:t>
      </w:r>
    </w:p>
    <w:p>
      <w:pPr>
        <w:pStyle w:val="BodyText"/>
      </w:pPr>
      <w:r>
        <w:t xml:space="preserve">- Категория «Младшая»: от 8 до 10 лет;</w:t>
      </w:r>
    </w:p>
    <w:p>
      <w:pPr>
        <w:pStyle w:val="BodyText"/>
      </w:pPr>
      <w:r>
        <w:t xml:space="preserve">- Категория «Средняя»: от 11 до 13 лет;</w:t>
      </w:r>
    </w:p>
    <w:p>
      <w:pPr>
        <w:pStyle w:val="BodyText"/>
      </w:pPr>
      <w:r>
        <w:t xml:space="preserve">- Категория «Старшая»: от 14 до 16 лет;</w:t>
      </w:r>
    </w:p>
    <w:p>
      <w:pPr>
        <w:pStyle w:val="BodyText"/>
      </w:pPr>
      <w:r>
        <w:t xml:space="preserve">- Категория «Юниор»: от 17 лет до 21 года;</w:t>
      </w:r>
    </w:p>
    <w:p>
      <w:pPr>
        <w:pStyle w:val="BodyText"/>
      </w:pPr>
      <w:r>
        <w:t xml:space="preserve">- Категория «Педагоги»: возраст не регламентируется. Указанные категории оцениваются членами жюри раздельно.</w:t>
      </w:r>
    </w:p>
    <w:p>
      <w:pPr>
        <w:pStyle w:val="BodyText"/>
      </w:pPr>
      <w:r>
        <w:rPr>
          <w:bCs/>
          <w:b/>
          <w:u w:val="single"/>
        </w:rPr>
        <w:t xml:space="preserve">ОБЩАЯ ПРОГРАММА ФЕСТИВАЛЯ:</w:t>
      </w:r>
    </w:p>
    <w:p>
      <w:pPr>
        <w:pStyle w:val="BodyText"/>
      </w:pPr>
      <w:r>
        <w:t xml:space="preserve">Фестиваль состоит из следующих мероприятий:</w:t>
      </w:r>
    </w:p>
    <w:p>
      <w:pPr>
        <w:pStyle w:val="BodyText"/>
      </w:pPr>
      <w:r>
        <w:t xml:space="preserve">1) Выставка произведений;</w:t>
      </w:r>
    </w:p>
    <w:p>
      <w:pPr>
        <w:pStyle w:val="BodyText"/>
      </w:pPr>
      <w:r>
        <w:t xml:space="preserve">2) Конкурсная оценка представленных работ членами жюри;</w:t>
      </w:r>
    </w:p>
    <w:p>
      <w:pPr>
        <w:pStyle w:val="BodyText"/>
      </w:pPr>
      <w:r>
        <w:t xml:space="preserve">3) Образовательная программа (программа мастер-классов, лекций, демо-классов);</w:t>
      </w:r>
    </w:p>
    <w:p>
      <w:pPr>
        <w:pStyle w:val="BodyText"/>
      </w:pPr>
      <w:r>
        <w:t xml:space="preserve">4) Научно-практическая конференция «Инновации в художественном образовании».</w:t>
      </w:r>
    </w:p>
    <w:p>
      <w:pPr>
        <w:pStyle w:val="BodyText"/>
      </w:pPr>
      <w:r>
        <w:rPr>
          <w:bCs/>
          <w:b/>
          <w:u w:val="single"/>
        </w:rPr>
        <w:t xml:space="preserve">КОНКУРСНАЯ ПРОГРАММА:</w:t>
      </w:r>
    </w:p>
    <w:p>
      <w:pPr>
        <w:pStyle w:val="BodyText"/>
      </w:pPr>
      <w:r>
        <w:t xml:space="preserve">Раздел «Изобразительное искусство»:</w:t>
      </w:r>
    </w:p>
    <w:p>
      <w:pPr>
        <w:pStyle w:val="BodyText"/>
      </w:pPr>
      <w:r>
        <w:t xml:space="preserve">1) Конкурс живописи</w:t>
      </w:r>
    </w:p>
    <w:p>
      <w:pPr>
        <w:pStyle w:val="BodyText"/>
      </w:pPr>
      <w:r>
        <w:t xml:space="preserve">2) Конкурс графики</w:t>
      </w:r>
    </w:p>
    <w:p>
      <w:pPr>
        <w:pStyle w:val="BodyText"/>
      </w:pPr>
      <w:r>
        <w:t xml:space="preserve">Раздел «Прикладное творчество»:</w:t>
      </w:r>
    </w:p>
    <w:p>
      <w:pPr>
        <w:pStyle w:val="BodyText"/>
      </w:pPr>
      <w:r>
        <w:t xml:space="preserve">1) Конкурс декоративно-прикладного искусства</w:t>
      </w:r>
    </w:p>
    <w:p>
      <w:pPr>
        <w:pStyle w:val="BodyText"/>
      </w:pPr>
      <w:r>
        <w:t xml:space="preserve">2) Конкурс скульптуры</w:t>
      </w:r>
    </w:p>
    <w:p>
      <w:pPr>
        <w:pStyle w:val="BodyText"/>
      </w:pPr>
      <w:r>
        <w:t xml:space="preserve">3) Конкурс авторской куклы</w:t>
      </w:r>
    </w:p>
    <w:p>
      <w:pPr>
        <w:pStyle w:val="BodyText"/>
      </w:pPr>
      <w:r>
        <w:t xml:space="preserve">4) Конкурс по художественному текстилю</w:t>
      </w:r>
    </w:p>
    <w:p>
      <w:pPr>
        <w:pStyle w:val="BodyText"/>
      </w:pPr>
      <w:r>
        <w:t xml:space="preserve">5) Конкурс современной инсталляции / проекта</w:t>
      </w:r>
    </w:p>
    <w:p>
      <w:pPr>
        <w:pStyle w:val="BodyText"/>
      </w:pPr>
      <w:r>
        <w:t xml:space="preserve">6) Конкурс модельеров и дизайнеров</w:t>
      </w:r>
    </w:p>
    <w:p>
      <w:pPr>
        <w:pStyle w:val="BodyText"/>
      </w:pPr>
      <w:r>
        <w:t xml:space="preserve">Раздел «Цифровое искусство»:</w:t>
      </w:r>
    </w:p>
    <w:p>
      <w:pPr>
        <w:pStyle w:val="BodyText"/>
      </w:pPr>
      <w:r>
        <w:t xml:space="preserve">1) Конкурс фотографии</w:t>
      </w:r>
    </w:p>
    <w:p>
      <w:pPr>
        <w:pStyle w:val="BodyText"/>
      </w:pPr>
      <w:r>
        <w:t xml:space="preserve">2) Конкурс анимации</w:t>
      </w:r>
    </w:p>
    <w:p>
      <w:pPr>
        <w:pStyle w:val="BodyText"/>
      </w:pPr>
      <w:r>
        <w:t xml:space="preserve">Раздел «Словесность»:</w:t>
      </w:r>
    </w:p>
    <w:p>
      <w:pPr>
        <w:pStyle w:val="BodyText"/>
      </w:pPr>
      <w:r>
        <w:t xml:space="preserve">1) Конкурс чтецов</w:t>
      </w:r>
    </w:p>
    <w:p>
      <w:pPr>
        <w:pStyle w:val="BodyText"/>
      </w:pPr>
      <w:r>
        <w:t xml:space="preserve">2) Литературный конкурс (поэзия, проза)</w:t>
      </w:r>
    </w:p>
    <w:p>
      <w:pPr>
        <w:pStyle w:val="BodyText"/>
      </w:pPr>
      <w:r>
        <w:t xml:space="preserve">Раздел «Сценическое искусство»:</w:t>
      </w:r>
    </w:p>
    <w:p>
      <w:pPr>
        <w:pStyle w:val="BodyText"/>
      </w:pPr>
      <w:r>
        <w:t xml:space="preserve">1) Конкурс певцов</w:t>
      </w:r>
    </w:p>
    <w:p>
      <w:pPr>
        <w:pStyle w:val="BodyText"/>
      </w:pPr>
      <w:r>
        <w:t xml:space="preserve">2) Конкурс танцоров</w:t>
      </w:r>
    </w:p>
    <w:p>
      <w:pPr>
        <w:pStyle w:val="BodyText"/>
      </w:pPr>
      <w:r>
        <w:t xml:space="preserve">Раздел «Мода и дизайн»:</w:t>
      </w:r>
    </w:p>
    <w:p>
      <w:pPr>
        <w:pStyle w:val="BodyText"/>
      </w:pPr>
      <w:r>
        <w:t xml:space="preserve">1) Конкурс театров моды</w:t>
      </w:r>
    </w:p>
    <w:p>
      <w:pPr>
        <w:pStyle w:val="BodyText"/>
      </w:pPr>
      <w:r>
        <w:t xml:space="preserve">2) Конкурс дизайна и проекта</w:t>
      </w:r>
    </w:p>
    <w:p>
      <w:pPr>
        <w:pStyle w:val="BodyText"/>
      </w:pPr>
      <w:r>
        <w:t xml:space="preserve">3) Конкурс модельеров и дизайнеров</w:t>
      </w:r>
    </w:p>
    <w:p>
      <w:pPr>
        <w:pStyle w:val="BodyText"/>
      </w:pPr>
      <w:r>
        <w:rPr>
          <w:bCs/>
          <w:b/>
          <w:u w:val="single"/>
        </w:rPr>
        <w:t xml:space="preserve">ОБРАЗОВАТЕЛЬНАЯ ПРОГРАММА</w:t>
      </w:r>
    </w:p>
    <w:p>
      <w:pPr>
        <w:pStyle w:val="BodyText"/>
      </w:pPr>
      <w:r>
        <w:t xml:space="preserve">В рамках фестиваля проводятся мастер-классы, лектории, демо-классы и творческие встречи. Мастер-классы помогут авторам ориентироваться в современном многообразии Мира Искусства. Слушателям будет интересно узнать о специфических техниках, материалах и подходах, используемых в современной практике создания арт-объектов, о структуре и особенностях функционирования российского и зарубежного арт-рынков, о программах поддержки талантливых авторов. Для участников фестиваля организуются экскурсии по учебным аудиториям и фондам московских университетов, посещение музеев и закрытых фондов. Все мастер-классы и лектории носят эксклюзивный характер и будут интересны как детям, так и педагогам.</w:t>
      </w:r>
    </w:p>
    <w:p>
      <w:pPr>
        <w:pStyle w:val="BodyText"/>
      </w:pPr>
      <w:r>
        <w:rPr>
          <w:bCs/>
          <w:b/>
          <w:u w:val="single"/>
        </w:rPr>
        <w:t xml:space="preserve">КОНФЕРЕНЦИЯ</w:t>
      </w:r>
    </w:p>
    <w:p>
      <w:pPr>
        <w:pStyle w:val="BodyText"/>
      </w:pPr>
      <w:r>
        <w:t xml:space="preserve">С целью создания единой коммуникационной площадки для обсуждения и решения актуальных проблем развития личности в предпрофессиональном и профессиональном образовании, а также с целью выявления и распространения передового методического, организационного и управленческого опыта в рамках фестиваля проводится Научно-практическая конференция «Инновации в художественном образовании».</w:t>
      </w:r>
    </w:p>
    <w:p>
      <w:pPr>
        <w:pStyle w:val="BodyText"/>
      </w:pPr>
      <w:r>
        <w:t xml:space="preserve">Тема конференции: «Инновации в художественном образовании. Вектор развития и основная реальная практика».</w:t>
      </w:r>
    </w:p>
    <w:p>
      <w:pPr>
        <w:pStyle w:val="BodyText"/>
      </w:pPr>
      <w:r>
        <w:t xml:space="preserve">Разделы конференции:</w:t>
      </w:r>
    </w:p>
    <w:p>
      <w:pPr>
        <w:pStyle w:val="BodyText"/>
      </w:pPr>
      <w:r>
        <w:t xml:space="preserve">1) Инновации в обучении;</w:t>
      </w:r>
    </w:p>
    <w:p>
      <w:pPr>
        <w:pStyle w:val="BodyText"/>
      </w:pPr>
      <w:r>
        <w:t xml:space="preserve">2) Инновации в воспитании;</w:t>
      </w:r>
    </w:p>
    <w:p>
      <w:pPr>
        <w:pStyle w:val="BodyText"/>
      </w:pPr>
      <w:r>
        <w:t xml:space="preserve">3) Инновации в управлении;</w:t>
      </w:r>
    </w:p>
    <w:p>
      <w:pPr>
        <w:pStyle w:val="BodyText"/>
      </w:pPr>
      <w:r>
        <w:t xml:space="preserve">4) Инновации в подготовке и переподготовке кадров образования. ЖЮРИ:</w:t>
      </w:r>
    </w:p>
    <w:p>
      <w:pPr>
        <w:pStyle w:val="BodyText"/>
      </w:pPr>
      <w:r>
        <w:t xml:space="preserve">Творческие работы участвуют в конкурсной программе и оцениваются членами Экспертного Совета (жюри), состоящего из профессиональных деятелей и исследователей искусства: художников, искусствоведов, театроведов, педагогов по вокалу и хореографии. По результатам работы жюри формируются списки победителей по каждой возрастной категории и в каждой номинации. Победители конкурса награждаются кубками, медалями, дипломами от Оргкомитета и Научного Совета конкурса, рекомендациями для художественных руководителей, участием в ряде зарубежных выставок и фестивалей.</w:t>
      </w:r>
    </w:p>
    <w:p>
      <w:pPr>
        <w:pStyle w:val="BodyText"/>
      </w:pPr>
      <w:r>
        <w:rPr>
          <w:bCs/>
          <w:b/>
          <w:u w:val="single"/>
        </w:rPr>
        <w:t xml:space="preserve">КАТАЛОГ «НОВЫЕ ЛИЦА В ИСКУССТВЕ»:</w:t>
      </w:r>
    </w:p>
    <w:p>
      <w:pPr>
        <w:pStyle w:val="BodyText"/>
      </w:pPr>
      <w:r>
        <w:t xml:space="preserve">По окончании фестиваля публикуется каталог «Новые лица в Искусстве» (New Faces in Arts). В данный каталог включаются все участники раздела «Изобразительное искусство».</w:t>
      </w:r>
    </w:p>
    <w:p>
      <w:pPr>
        <w:pStyle w:val="BodyText"/>
      </w:pPr>
      <w:r>
        <w:t xml:space="preserve">Каталог выпускается на компакт-дисках и в бумажном исполнении. Заказать каталог возможно по предварительной заявке.</w:t>
      </w:r>
    </w:p>
    <w:p>
      <w:pPr>
        <w:pStyle w:val="BodyText"/>
      </w:pPr>
      <w:r>
        <w:t xml:space="preserve">Основные даты и мероприятия:</w:t>
      </w:r>
    </w:p>
    <w:p>
      <w:pPr>
        <w:pStyle w:val="BodyText"/>
      </w:pPr>
      <w:r>
        <w:t xml:space="preserve">1) Выставка конкурсных работ пройдет в период с 5 по 10 апреля 2022 года;</w:t>
      </w:r>
    </w:p>
    <w:p>
      <w:pPr>
        <w:pStyle w:val="BodyText"/>
      </w:pPr>
      <w:r>
        <w:t xml:space="preserve">2) Конференция «Инновации в художественном образовании»: 8-9 апреля 2022 года;</w:t>
      </w:r>
    </w:p>
    <w:p>
      <w:pPr>
        <w:pStyle w:val="BodyText"/>
      </w:pPr>
      <w:r>
        <w:t xml:space="preserve">3) Мастер-классы, лектории, демо-классы: 7-10 апреля 2022 года;</w:t>
      </w:r>
    </w:p>
    <w:p>
      <w:pPr>
        <w:pStyle w:val="BodyText"/>
      </w:pPr>
      <w:r>
        <w:t xml:space="preserve">4) Церемонии открытия и награждения: 5 и 10 апреля 2022, в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заинтересованных лиц принять участие в фестивале и посетить это красочное событие, сопряженное с образовательной и выставочной программой.</w:t>
      </w:r>
    </w:p>
    <w:p>
      <w:pPr>
        <w:pStyle w:val="BodyText"/>
      </w:pPr>
      <w:r>
        <w:t xml:space="preserve">Ждем Вас на XXX Международном фестивале детско-юношеского творчества и педагогических инноваций «Кубок России по художественному творчеству -Ассамблея Искусств».</w:t>
      </w:r>
    </w:p>
    <w:p>
      <w:pPr>
        <w:pStyle w:val="BodyText"/>
      </w:pPr>
      <w:r>
        <w:t xml:space="preserve">Официальный сайт фестиваля:</w:t>
      </w:r>
      <w:r>
        <w:t xml:space="preserve"> </w:t>
      </w:r>
      <w:hyperlink r:id="rId21">
        <w:r>
          <w:rPr>
            <w:rStyle w:val="Hyperlink"/>
          </w:rPr>
          <w:t xml:space="preserve">www.artfestival.info</w:t>
        </w:r>
      </w:hyperlink>
      <w:r>
        <w:t xml:space="preserve">, e-mail:</w:t>
      </w:r>
      <w:r>
        <w:t xml:space="preserve"> </w:t>
      </w:r>
      <w:hyperlink r:id="rId22">
        <w:r>
          <w:rPr>
            <w:rStyle w:val="Hyperlink"/>
          </w:rPr>
          <w:t xml:space="preserve">info@artfestival.info</w:t>
        </w:r>
      </w:hyperlink>
    </w:p>
    <w:p>
      <w:pPr>
        <w:pStyle w:val="BodyText"/>
      </w:pPr>
      <w:r>
        <w:t xml:space="preserve">Контакты Оргкомитета:</w:t>
      </w:r>
    </w:p>
    <w:p>
      <w:pPr>
        <w:pStyle w:val="BodyText"/>
      </w:pPr>
      <w:r>
        <w:t xml:space="preserve">Тел.: +7 (985) 8004333, +7 (985) 8003444,</w:t>
      </w:r>
    </w:p>
    <w:p>
      <w:pPr>
        <w:pStyle w:val="BodyText"/>
      </w:pPr>
      <w:r>
        <w:t xml:space="preserve">Тел.: +7 (495) 5068044, Тел./факс: +7 (495) 1182221.</w:t>
      </w:r>
    </w:p>
    <w:p>
      <w:pPr>
        <w:pStyle w:val="BodyText"/>
      </w:pPr>
      <w:r>
        <w:t xml:space="preserve">WhatsApp / Telegram: +7 (925) 0223303 Skype: Euroartweek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http://otradnoe.mos.ru/presscenter/true/detail/10604312.html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604312.html" TargetMode="External" /><Relationship Type="http://schemas.openxmlformats.org/officeDocument/2006/relationships/hyperlink" Id="rId21" Target="http://www.artfestival.info" TargetMode="External" /><Relationship Type="http://schemas.openxmlformats.org/officeDocument/2006/relationships/hyperlink" Id="rId20" Target="http://www.artfestival.info/" TargetMode="External" /><Relationship Type="http://schemas.openxmlformats.org/officeDocument/2006/relationships/hyperlink" Id="rId22" Target="mailto:info@artfestival.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604312.html" TargetMode="External" /><Relationship Type="http://schemas.openxmlformats.org/officeDocument/2006/relationships/hyperlink" Id="rId21" Target="http://www.artfestival.info" TargetMode="External" /><Relationship Type="http://schemas.openxmlformats.org/officeDocument/2006/relationships/hyperlink" Id="rId20" Target="http://www.artfestival.info/" TargetMode="External" /><Relationship Type="http://schemas.openxmlformats.org/officeDocument/2006/relationships/hyperlink" Id="rId22" Target="mailto:info@artfestival.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2025-06-20T22:13:27Z</dcterms:created>
  <dcterms:modified xsi:type="dcterms:W3CDTF">2025-06-20T22:13:27Z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