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a6b97b019b3230bee9e8b944ac0e0dc0c0605"/>
    <w:p>
      <w:pPr>
        <w:pStyle w:val="Heading3"/>
      </w:pPr>
      <w:r>
        <w:t xml:space="preserve">22 января Библиотека № 56 приглашает на выступление дуэта "Клубничное варенье"</w:t>
      </w:r>
    </w:p>
    <w:p>
      <w:pPr>
        <w:pStyle w:val="FirstParagraph"/>
      </w:pPr>
      <w:r>
        <w:t xml:space="preserve">18.01.2022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http://otradnoe.mos.ru/presscenter/true/detail/10567809.html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567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567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2025-07-29T01:50:43Z</dcterms:created>
  <dcterms:modified xsi:type="dcterms:W3CDTF">2025-07-29T01:50:43Z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