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5477a176ddb91cf365f3ca2a4b2b7493eb6af"/>
    <w:p>
      <w:pPr>
        <w:pStyle w:val="Heading3"/>
      </w:pPr>
      <w:r>
        <w:t xml:space="preserve">Досуговый центр "Юность" приглашает на "Музыкальный квартирник"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http://otradnoe.mos.ru/presscenter/true/detail/10419229.html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419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419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2025-01-31T20:06:52Z</dcterms:created>
  <dcterms:modified xsi:type="dcterms:W3CDTF">2025-01-31T20:06:52Z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