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dfed8618474434ca858ea623c3b0c2486994de"/>
    <w:p>
      <w:pPr>
        <w:pStyle w:val="Heading3"/>
      </w:pPr>
      <w:r>
        <w:t xml:space="preserve">20 октября в Библиотеке № 56 пройдет литературный вечер</w:t>
      </w:r>
    </w:p>
    <w:p>
      <w:pPr>
        <w:pStyle w:val="FirstParagraph"/>
      </w:pPr>
      <w:r>
        <w:t xml:space="preserve">15.10.2021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http://otradnoe.mos.ru/presscenter/true/detail/10327860.html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103278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103278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2024-12-23T10:38:29Z</dcterms:created>
  <dcterms:modified xsi:type="dcterms:W3CDTF">2024-12-23T10:38:29Z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