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a71bab7c0a131f86505ee954345bf242c43ede"/>
    <w:p>
      <w:pPr>
        <w:pStyle w:val="Heading3"/>
      </w:pPr>
      <w:r>
        <w:t xml:space="preserve">Студентов приглашают на конкурс эссе «Москва глазами молодежи»</w:t>
      </w:r>
    </w:p>
    <w:p>
      <w:pPr>
        <w:pStyle w:val="FirstParagraph"/>
      </w:pPr>
      <w:r>
        <w:t xml:space="preserve">04.10.2021</w:t>
      </w:r>
    </w:p>
    <w:p>
      <w:pPr>
        <w:pStyle w:val="BodyText"/>
      </w:pPr>
      <w:r>
        <w:rPr>
          <w:bCs/>
          <w:b/>
        </w:rPr>
        <w:t xml:space="preserve">Учащимся высших и средних профессиональных учебных заведений потребуется написать небольшой текст на одну из пяти предложенных тем, а затем снять минутный видеоролик.</w:t>
      </w:r>
    </w:p>
    <w:p>
      <w:pPr>
        <w:pStyle w:val="BodyText"/>
      </w:pPr>
      <w:r>
        <w:t xml:space="preserve">Начался прием заявок на участие в конкурсе эссе для студентов «Москва глазами молодежи», приуроченном ко Всемирному дню гида. Подать заявку можно</w:t>
      </w:r>
      <w:r>
        <w:t xml:space="preserve"> </w:t>
      </w:r>
      <w:r>
        <w:rPr>
          <w:bCs/>
          <w:b/>
        </w:rPr>
        <w:t xml:space="preserve">до 12:00 28 октября 2021 года</w:t>
      </w:r>
      <w:r>
        <w:t xml:space="preserve">.</w:t>
      </w:r>
    </w:p>
    <w:p>
      <w:pPr>
        <w:pStyle w:val="BodyText"/>
      </w:pPr>
      <w:r>
        <w:t xml:space="preserve">Написать эссе о Москве могут студенты высших и средних профессиональных учебных заведений, расположенных в столице, в том числе магистранты. Им предлагают выбрать одну из пяти тем: «Представь себя в роли гида», «Диджитал-туризм. Новые идеи», «Я – лучший тревел-блогер», «Тренды молодежного туризма» и «Гостеприимный москвич». По теме конкурсанты должны будут написать небольшой текст и снять минутный видеоролик.</w:t>
      </w:r>
    </w:p>
    <w:p>
      <w:pPr>
        <w:pStyle w:val="BodyText"/>
      </w:pPr>
      <w:r>
        <w:t xml:space="preserve">«Наша жизнь по-настоящему разнообразна, поскольку мы имеем возможность путешествовать. Именно это дарит нам туристическая отрасль и все те люди, которые в ней работают. Это гиды, которые делятся своими знаниями об истории города и показывают потаенные уголки на улицах столицы. Это служащие отеля, которые заботятся о каждом госте. Это сотрудники гастрономической отрасли, которые порадуют каждого вкусными блюдами. Конкурс эссе «Москва глазами молодежи» призван открыть все перспективы туристической отрасли, подчеркнуть ее важность. Молодое же поколение имеет уникальную возможность проявить себя, показать всем свой скрытый потенциал», – сообщила Алина Арутюнова, заместитель председателя Комитета по туризму города Москвы.</w:t>
      </w:r>
    </w:p>
    <w:p>
      <w:pPr>
        <w:pStyle w:val="BodyText"/>
      </w:pPr>
      <w:r>
        <w:t xml:space="preserve">До 5 ноября экспертное жюри определит пять лучших проектов, а также 10 финалистов, чьи работы опубликуют для онлайн-голосования в проекте «Активный гражданин». Москвичи выберут из них еще 5 победителей.</w:t>
      </w:r>
    </w:p>
    <w:p>
      <w:pPr>
        <w:pStyle w:val="BodyText"/>
      </w:pPr>
      <w:r>
        <w:t xml:space="preserve">«Голосование в проекте «Активный гражданин» – лучший способ выбрать обладателя приза зрительских симпатий в рамках литературных конкурсов. У проекта максимально широкая, разнообразная и непредвзятая аудитория, которая может дать начинающим авторам наиболее объективную оценку их работ», – рассказал Александр Пищелко, руководитель ГКУ «Новые технологии управления», ответственный за развитие проекта «Активный гражданин».</w:t>
      </w:r>
    </w:p>
    <w:p>
      <w:pPr>
        <w:pStyle w:val="BodyText"/>
      </w:pPr>
      <w:r>
        <w:t xml:space="preserve">Итоги конкурса подведут не позднее 16 декабря.</w:t>
      </w:r>
    </w:p>
    <w:p>
      <w:pPr>
        <w:pStyle w:val="BodyText"/>
      </w:pPr>
      <w:r>
        <w:t xml:space="preserve">В состав экспертного жюри вошли представители столичного Комитета по туризму, Комитета общественных связей и молодежной политики города Москвы, программы «Мой район», Московского государственного университета имени М.В. Ломоносова, Российского государственного университета туризма и сервиса, Российского университета дружбы народов, Российской академии народного хозяйства и государственной службы, центра развития карьеры Московский городской университет управления (МГУУ) Правительства Москвы, WorldSkills Russia, Музея Москвы, Ассоциации гидов-переводчиков, экскурсоводов и турменеджеров, экскурсоводы.</w:t>
      </w:r>
    </w:p>
    <w:p>
      <w:pPr>
        <w:pStyle w:val="BodyText"/>
      </w:pPr>
      <w:r>
        <w:t xml:space="preserve">Во время конкурса 18 и 19 октября проведут онлайн-интенсив, на котором студентам расскажут о тенденциях развития индустрии туризма, об уникальных и успешно реализованных проектах, а также поделятся опытом работы в этой сфере.</w:t>
      </w:r>
    </w:p>
    <w:p>
      <w:pPr>
        <w:pStyle w:val="BodyText"/>
      </w:pPr>
      <w:r>
        <w:t xml:space="preserve">В качестве спикеров выступят представители Проектного офиса по развитию туризма и гостеприимства Москвы, автор образовательного проекта «Город открытий», шеф-консьерж отеля «Метрополь», президент ассоциации «Золотые ключи консьержей», основатель проекта «Заблудшие», автор YouTube-канала проекта «Прогулки по Москве», эксперт WorldSkills Russia, автор проекта «Гуляем по Москве», вице-президент компании по операционной деятельности в России и других странах СНГ Interstate Hotels&amp;Resorts, а также сооснователь тревел-стартапа Localie, один из финалистов Moscow Travel Factory 2020 (Moscow Travel Hub).</w:t>
      </w:r>
    </w:p>
    <w:p>
      <w:pPr>
        <w:pStyle w:val="BodyText"/>
      </w:pPr>
      <w:r>
        <w:t xml:space="preserve">Партнеры конкурса – Комитет общественных связей и молодежной политики города Москвы, программа Мэра Москвы «Мой район», ВДНХ, центр развития карьеры МГУУ Правительства Москвы, Музей Москвы, Музей гаража особого назначения ФСО России, АО «Лужники» и Останкинская телебашня.</w:t>
      </w:r>
    </w:p>
    <w:p>
      <w:pPr>
        <w:pStyle w:val="BodyText"/>
      </w:pPr>
      <w:r>
        <w:t xml:space="preserve">Победители получат подарки и призы от Комитета по туризму города Москвы, также они получат награды в рамках программы Мэра Москвы «Мой район», специальную экскурсию и сертификат на посещение от Музея гаража особого назначения ФСО России, экскурсию по павильону № 34 от центра «Космонавтика и авиация» на ВДНХ, экскурсию на Останкинскую телебашню, сувениры и специальную экскурсию от Музея Москвы, сертификат на экскурсию по Большой спортивной арене спорткомплекса «Лужники», а также приглашение на второй этап конкурса – на стажировку в Правительстве Москвы, предоставленную МГУУ Правительства Москвы.</w:t>
      </w:r>
    </w:p>
    <w:p>
      <w:pPr>
        <w:pStyle w:val="BodyText"/>
      </w:pPr>
      <w:r>
        <w:t xml:space="preserve">Финалисты онлайн-голосования получат дипломы и специальные призы от проекта «Активный гражданин».</w:t>
      </w:r>
    </w:p>
    <w:p>
      <w:pPr>
        <w:pStyle w:val="BodyText"/>
      </w:pPr>
      <w:r>
        <w:t xml:space="preserve">Ссылка на пресс-релиз о старте конкурса на официальном сайте Мэра Москвы:</w:t>
      </w:r>
      <w:r>
        <w:t xml:space="preserve"> </w:t>
      </w:r>
      <w:hyperlink r:id="rId20">
        <w:r>
          <w:rPr>
            <w:rStyle w:val="Hyperlink"/>
          </w:rPr>
          <w:t xml:space="preserve">https://www.mos.ru/news/item/96731073/</w:t>
        </w:r>
      </w:hyperlink>
      <w:r>
        <w:t xml:space="preserve">.</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http://otradnoe.mos.ru/presscenter/true/detail/10293342.html</w:t>
        </w:r>
      </w:hyperlink>
    </w:p>
    <w:p>
      <w:pPr>
        <w:pStyle w:val="BodyText"/>
      </w:pPr>
      <w:hyperlink r:id="rId22">
        <w:r>
          <w:rPr>
            <w:rStyle w:val="Hyperlink"/>
          </w:rPr>
          <w:t xml:space="preserve">Управа района Отрадное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tradnoe.mos.ru" TargetMode="External" /><Relationship Type="http://schemas.openxmlformats.org/officeDocument/2006/relationships/hyperlink" Id="rId21" Target="http://otradnoe.mos.ru/presscenter/true/detail/10293342.html" TargetMode="External" /><Relationship Type="http://schemas.openxmlformats.org/officeDocument/2006/relationships/hyperlink" Id="rId20" Target="https://www.mos.ru/news/item/96731073/" TargetMode="External" /></Relationships>
</file>

<file path=word/_rels/footnotes.xml.rels><?xml version="1.0" encoding="UTF-8"?><Relationships xmlns="http://schemas.openxmlformats.org/package/2006/relationships"><Relationship Type="http://schemas.openxmlformats.org/officeDocument/2006/relationships/hyperlink" Id="rId22" Target="http://otradnoe.mos.ru" TargetMode="External" /><Relationship Type="http://schemas.openxmlformats.org/officeDocument/2006/relationships/hyperlink" Id="rId21" Target="http://otradnoe.mos.ru/presscenter/true/detail/10293342.html" TargetMode="External" /><Relationship Type="http://schemas.openxmlformats.org/officeDocument/2006/relationships/hyperlink" Id="rId20" Target="https://www.mos.ru/news/item/96731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2025-02-01T01:25:00Z</dcterms:created>
  <dcterms:modified xsi:type="dcterms:W3CDTF">2025-02-01T01:25:00Z</dcterms:modified>
</cp:coreProperties>
</file>

<file path=docProps/custom.xml><?xml version="1.0" encoding="utf-8"?>
<Properties xmlns="http://schemas.openxmlformats.org/officeDocument/2006/custom-properties" xmlns:vt="http://schemas.openxmlformats.org/officeDocument/2006/docPropsVTypes"/>
</file>