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6a4215f8751cee397d78820456e1c41bc35e8"/>
    <w:p>
      <w:pPr>
        <w:pStyle w:val="Heading3"/>
      </w:pPr>
      <w:r>
        <w:t xml:space="preserve">В столице пройдут публичные слушания по проекту Правил землепользования и застройки Москвы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385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ocial-sphere/public-organization-of-veteran/proek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каждом административном округе столицы с 6 по 19 декабря будут развернуты экспозиции публичных слушаний по проекту Правил землепользования и застройки г. Москвы (ПЗЗ). На публичных слушаниях каждый житель Москвы сможет подробно ознакомиться с материалами ПЗЗ и оставить свои замечания и предложения.</w:t>
      </w:r>
    </w:p>
    <w:p>
      <w:pPr>
        <w:pStyle w:val="BodyText"/>
      </w:pPr>
      <w:r>
        <w:t xml:space="preserve">Итоговое собрание участников намечено на 22 декабря. Об этом сообщила председатель Комитета по архитектуре и градостроительству Юлиана Княжевская.</w:t>
      </w:r>
    </w:p>
    <w:p>
      <w:pPr>
        <w:pStyle w:val="BodyText"/>
      </w:pPr>
      <w:r>
        <w:t xml:space="preserve">— ПЗЗ отвечает на три вопроса — что, где и с какими параметрами можно построить в Москве. Принятие правил необходимо для реализации генплана Москвы, усиления законности и порядка градостроительной деятельности и формирования целостной застройки старых и новых территорий столицы, — пояснила Княжевская.</w:t>
      </w:r>
    </w:p>
    <w:p>
      <w:pPr>
        <w:pStyle w:val="BodyText"/>
      </w:pPr>
      <w:r>
        <w:t xml:space="preserve">Документ состоит из двух частей: общей информации и картографических материалов. На картах каждого округа Москвы обозначены градостроительные регламенты. Они включают в себя сведения о назначении земельного участка и его параметры: плотность застройки в гектарах, максимальную высоту сооружений в метрах и застроенность участка в процентах.</w:t>
      </w:r>
    </w:p>
    <w:p>
      <w:pPr>
        <w:pStyle w:val="BodyText"/>
      </w:pPr>
      <w:r>
        <w:t xml:space="preserve">В правилах закрепляется современное состояние застройки. Это дает москвичам гарантию, что под их окнами внезапно не появится новый торговый центр, общежитие или многоярусная парковка. Результаты публичных слушаний будут известны к 29 января 2017 года.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http://otradnoe.mos.ru/presscenter/news/detail/4334871.html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334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334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2025-05-22T09:18:48Z</dcterms:created>
  <dcterms:modified xsi:type="dcterms:W3CDTF">2025-05-22T09:18:48Z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