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230d62baa2727f20b3e71b561a9b52a13a7f8"/>
    <w:p>
      <w:pPr>
        <w:pStyle w:val="Heading3"/>
      </w:pPr>
      <w:r>
        <w:t xml:space="preserve">Собянин пригласил жителей Москвы посетить праздничные мероприятия в честь Дня города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drawing>
          <wp:inline>
            <wp:extent cx="5334000" cy="2662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directions-of-activity/security/information-butyrskaya-inter-district-prosecutor-of-moscow/photo_2016-08-30_11-57-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2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сообщил, что в столице будут проходить праздничные мероприятия, посвященные Дню города, на которые приглашены все желающие.</w:t>
      </w:r>
    </w:p>
    <w:p>
      <w:pPr>
        <w:pStyle w:val="BodyText"/>
      </w:pPr>
      <w:r>
        <w:t xml:space="preserve">Сергей Собянин пригласил всех жителей Москвы и гостей столицы посетить 10-11 сентября День города. Он отметил, что, наверное, впервые этот праздник проводится не в первые выходные осени, однако это не помешает посетителям хорошо провести время.</w:t>
      </w:r>
    </w:p>
    <w:p>
      <w:pPr>
        <w:pStyle w:val="BodyText"/>
      </w:pPr>
      <w:r>
        <w:t xml:space="preserve">Собянин сообщил, что жители Москвы сами выбирали мероприятия, которые должны будут пройти в этот праздник, с помощью проекта «Активный гражданин», на котором они голосовали за виды досуга, которые будут им интересны. В общей сложности в Москве в эти выходные пройдут около тысячи мероприятий на любой вкус.</w:t>
      </w:r>
    </w:p>
    <w:p>
      <w:pPr>
        <w:pStyle w:val="BodyText"/>
      </w:pPr>
      <w:r>
        <w:t xml:space="preserve">Ожидается, что в праздновании Дня города примет участие около 10 млн. человек. Всего в Москве пройдёт свыше 1 000 праздничных мероприятий на 212 общегородских, окружных и районных площадках, в т. ч. более 300 концертов и музыкальных фестивалей, более 100 мастер-классов, более 200 бесплатных экскурсионных маршрутов, 12 высотных и 20 парковых фейерверков. Улицы и площади города украсят 270 арт-объектов.</w:t>
      </w:r>
    </w:p>
    <w:p>
      <w:pPr>
        <w:pStyle w:val="BodyText"/>
      </w:pPr>
      <w:r>
        <w:t xml:space="preserve">Тематика праздничных мероприятий была определена с учетом мнения москвичей, принявших участие в специальных голосованиях в системе «Активный гражданин» (всего собрано 1 566 774 мнения). Основными площадками Дня города станут Тверская улица, Красная, Манежная, Тверская, Театральная, Пушкинская и Болотная площади, улица Арбат, Поклонная гора, Парк Горького, «Сокольники», музей-заповедник «Царицыно», музей-усадьба «Коломенское», ВДНХ и пешеходные зоны Москвы.</w:t>
      </w:r>
    </w:p>
    <w:p>
      <w:pPr>
        <w:pStyle w:val="BodyText"/>
      </w:pPr>
      <w:r>
        <w:t xml:space="preserve">Музыкальный старт праздника на всех площадках города состоится в 13:00 часов — с исполнения гимна Москвы. На Площади Революции пройдёт кулинарный фестиваль «Славянская трапеза». Гостям будут предложены блюда и напитки, приготовленные по старинным рецептам славянской кухни. Предусмотрено выступление фольклорных коллективов, мастер-классы, конкурсы и викторины с вручением призов и памятных подарков. Поклонная гора примет Парад российского студенчества. Патриаршие пруды — фестиваль, посвящённый творчеству М. А. Булгакова. Цветной бульвар — фестиваль благотворительных фондов «Добрая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http://otradnoe.mos.ru/presscenter/news/detail/3637192.html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3637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3637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2024-05-25T19:18:32Z</dcterms:created>
  <dcterms:modified xsi:type="dcterms:W3CDTF">2024-05-25T19:18:32Z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