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403c3ebdcd103df04c192a47a3dbd79878bfd6"/>
    <w:p>
      <w:pPr>
        <w:pStyle w:val="Heading3"/>
      </w:pPr>
      <w:r>
        <w:t xml:space="preserve">Бесплатная парковка по воскресеньям и в праздники в Москве закреплена законодательно</w:t>
      </w:r>
    </w:p>
    <w:p>
      <w:pPr>
        <w:pStyle w:val="FirstParagraph"/>
      </w:pPr>
      <w:r>
        <w:t xml:space="preserve">22.12.2015</w:t>
      </w:r>
    </w:p>
    <w:p>
      <w:pPr>
        <w:pStyle w:val="BodyText"/>
      </w:pPr>
      <w:r>
        <w:t xml:space="preserve">Сегодня на заседании Президиума Правительства Москвы принято постановление "О внесении изменения в постановление Правительства Москвы от 17 мая 2013 г. № 289-ПП и признании утратившим силу постановления Правительства Москвы от 22 апреля 2014 г. № 201-ПП". Таким образом, парковка в Москве по праздничным и воскресным дням будет бесплатной на постоянной основе.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Сергей Собянин: "Мы проводили эксперимент по поводу бесплатной парковки по воскресеньям и праздникам, праздничным дням. Эксперимент показал, что это было правильное решение. Предлагается закрепить эту систему на постоянной основе. Естественно, с 1 по 10 января парковка будет бесплатной".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609600" cy="4053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Сергей%20Собянин%2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053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Ранее в 2014-2015 гг. в Москве проводился пилотный проект, предусматривавший бесплатную парковку по воскресеньям и праздникам. Несмотря на бесплатность парковки – в эти дни интенсивность движения транспорта и загрузка парковочных мест оставалась на приемлемом уровне, что позволило признать эксперимент успешным. Таким образом, все желающие смогут и в дальнейшем бесплатно размещать свой личный автотранспорт на платных городских парковках с 00:00 до 24:00. Принятое постановление вступит в силу с 1 января 2016 года.</w:t>
      </w:r>
    </w:p>
    <w:p>
      <w:pPr>
        <w:pStyle w:val="BodyText"/>
      </w:pPr>
      <w:r>
        <w:t xml:space="preserve">Ранее сообщалось, что в некоторых районах столицы 26 декабря 2015 года будут точечно введены новые участки платной парковки. В частности, они появятся на улицах и переулках, граничащих с ВДНХ (ул. Сергея Эйзенштейна, Продольном проезде, ул. Останкинская и Хованская), рядом с 35 станциями метро («Новогиреево», «Бабушкинская», «Медведково», «Багратионовская», «Речной вокзал», «Коньково», «Юго-Западная», «Новогиреево», «Домодедовская» и так далее), десятью железнодорожными платформами (Карачарово, Петровско-Разумовское, Электрозаводская, Вешняки), более чем с 80 крупными торгово-развлекательными и бизнес-центрами («Домодедовский», «Нагатино Ай Лэнд», «Метрополис», «Принц Плаза», «Звездочка», «Кунцево») а также вблизи других мест скопления автомобилистов, где наблюдается высокая загруженность и большое количество нарушений.   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http://otradnoe.mos.ru/presscenter/news/detail/2394103.html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941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23941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2024-03-13T10:50:06Z</dcterms:created>
  <dcterms:modified xsi:type="dcterms:W3CDTF">2024-03-13T10:50:06Z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