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edf6a9fb72e5a0254f7a35a7729804384c2b3"/>
    <w:p>
      <w:pPr>
        <w:pStyle w:val="Heading3"/>
      </w:pPr>
      <w:r>
        <w:t xml:space="preserve">На сайте правительства Москвы запущен обратный отсчет времени до Нового года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t xml:space="preserve">На портале правительства Москвы появился</w:t>
      </w:r>
      <w:r>
        <w:rPr>
          <w:bCs/>
          <w:b/>
        </w:rPr>
        <w:t xml:space="preserve"> </w:t>
      </w:r>
      <w:hyperlink r:id="rId20">
        <w:r>
          <w:rPr>
            <w:rStyle w:val="Hyperlink"/>
            <w:bCs/>
            <w:b/>
          </w:rPr>
          <w:t xml:space="preserve">интерактивный путеводитель по местам празднования Нового года</w:t>
        </w:r>
      </w:hyperlink>
      <w:r>
        <w:t xml:space="preserve">. В специальном разделе, посвященном празднованию Нового года и Рождества в столице, собрана вся информация о том, как встретить праздник, где погулять во время каникул и куда сходить рядом с домом.</w:t>
      </w:r>
    </w:p>
    <w:p>
      <w:pPr>
        <w:pStyle w:val="BodyText"/>
      </w:pPr>
      <w:r>
        <w:t xml:space="preserve">На заглавной странице раздела запущен обратный отсчет до Нового года. Выбрать мероприятие можно с помощью фильтров по площадкам, типам мероприятия и округам: можно найти подходящие события для детей, для людей с ограниченными возможностями, на открытом воздухе или с бесплатным участием. Свои программы для спецпроекта предоставили столичные музеи, концертные площадки, парки и спортивные площадки.</w:t>
      </w:r>
    </w:p>
    <w:p>
      <w:pPr>
        <w:pStyle w:val="BodyText"/>
      </w:pPr>
      <w:r>
        <w:t xml:space="preserve">Кроме того, в новогоднем разделе на портале можно найти историю празднования Нового года и Рождества в Москве с раритетными фотографиями и обзор самых масштабных детских елок города.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http://otradnoe.mos.ru/presscenter/news/detail/2358668.html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news/detail/2358668.html" TargetMode="External" /><Relationship Type="http://schemas.openxmlformats.org/officeDocument/2006/relationships/hyperlink" Id="rId20" Target="https://www.mos.ru/newyear/place_ty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news/detail/2358668.html" TargetMode="External" /><Relationship Type="http://schemas.openxmlformats.org/officeDocument/2006/relationships/hyperlink" Id="rId20" Target="https://www.mos.ru/newyear/place_ty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2025-01-15T17:57:12Z</dcterms:created>
  <dcterms:modified xsi:type="dcterms:W3CDTF">2025-01-15T17:57:12Z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