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2832400e8c236bcda16b76e64e1d07204c5a9"/>
    <w:p>
      <w:pPr>
        <w:pStyle w:val="Heading3"/>
      </w:pPr>
      <w:r>
        <w:t xml:space="preserve">Собянин: Московские парки этим летом посетили более 17 млн человек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drawing>
          <wp:inline>
            <wp:extent cx="609600" cy="4053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05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Сегодня, 15 сентября 2015 года, Мэр Москвы Сергей Собянин на заседании Президиума Правительства столицы заявил, что москвичи и гости столицы стали гораздо чаще выбирать городские парки для проведения досуга. За лето 2015 года московские парки посетили 17,6 млн. человек. По сравнению с летом 2010 года (5 млн. человек) число посетителей увеличилось в 3,5 раза. Последние годы парки являются наиболее популярным местом отдыха москвичей.</w:t>
      </w:r>
      <w:r>
        <w:br/>
      </w:r>
      <w:r>
        <w:br/>
      </w:r>
      <w:r>
        <w:t xml:space="preserve">Сергей Собянин: "Московские парки пережили свое новое рождение. За пять лет и количество парков увеличилось до 400 и само оснащение, и благоустройство стало совершенно другим, но самый главный качественный показатель - это показатель посещаемости парков. Он вырос в 3,5 раза. Это говорит о том, что москвичи и гости столицы оценили эту работу, которую мы проводили за последние пять лет. Тем не менее, их надо поддерживать в актуальном состоянии, продолжать их развитие".</w:t>
      </w:r>
      <w:r>
        <w:br/>
      </w:r>
      <w:r>
        <w:br/>
      </w:r>
      <w:r>
        <w:t xml:space="preserve">На заседании Президиума также выступил руководитель департамента культуры Москвы Александр Кибовский: "Мы в этом году, несмотря на то, что погода была переменчива, имеем цифру в 17,5 млн посещений в наших парках в этом сезоне, что больше на 2 млн посещений чем в прошлом сезоне. У нас сформировался целый настоящий социальный заказ на посещение парков - только 380 тыс. пользователей и подписчиков в социальных сетях. Желание посещать парки у москвичей уже укоренилось. Наши парки являются местами проведения главных не только общероссийских, но и городских праздников. В этой ситуации, учитывая, что у нас за этот сезон было порядка 20 пар выходных дней, 10 таких пар совпали с городскими большими мероприятиями, которые посетили более 9 млн человек".</w:t>
      </w:r>
      <w:r>
        <w:br/>
      </w:r>
      <w:r>
        <w:br/>
      </w:r>
      <w:r>
        <w:t xml:space="preserve">Рост популярности отдыха в городских парках стал результатом пятилетних работ по благоустройству зеленых территорий и расширению предложения культурных, досуговых и спортивных программ. В 2011-2015 гг. были созданы или благоустроены на новом качественном уровне порядка 400 парков и природных территорий, в т.ч. 14 исторических парков культуры и отдыха (ЦПКиО им. Горького, "Сокольники", "Фили", "Измайловский" и другие), а также 80 крупных городских парков, скверы, бульвары, природные территории, парки в жилых районах. Проведение благоустройства позволило значительно расширить "географию" отдыха в парках. Если несколько лет назад спортивные, оздоровительные и культурно-массовые мероприятия проводились только в 14 исторических парках культуры и отдыха, то в сезон 2015 года летний отдых для москвичей был организован в 100 московских парках.</w:t>
      </w:r>
    </w:p>
    <w:p>
      <w:pPr>
        <w:pStyle w:val="BodyText"/>
      </w:pPr>
      <w:r>
        <w:t xml:space="preserve">В парках культуры и отдыха прошли значимые городские фестивали: музыкальные, литературные, театральные, гастрономические, образовательные, национальные праздники. Среди них Moscow Flower Show, Пикник Афиши, Усадьба Jazz, "О, да! Еда", "Времена и эпохи", Театральный марш, удмуртский праздник Гербер, Сабантуй и другие. В ночь с 19 на 20 июня в Парке Горького прошел традиционный московский Выпускной.</w:t>
      </w:r>
      <w:r>
        <w:br/>
      </w:r>
    </w:p>
    <w:p>
      <w:pPr>
        <w:pStyle w:val="BodyText"/>
      </w:pPr>
      <w:r>
        <w:t xml:space="preserve">Всего по итогам летнего сезона 2015 г. в парках столицы прошло около 400 мероприятий, которые проводились за счет компаний-партнеров. «Кроме того у нас прошло на территориях наших парков более 400 различных фестивалей, концертов, различных смотров и это тоже очень важно, потому что за это время у нас сформировалась целая культура партнерских отношений. Эти фестивали уже не делались за счет бюджета Москвы. Это сами партнеры устраивают различные активности для москвичей», - доложил Александр Кибовский Сергею Собянину.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http://otradnoe.mos.ru/presscenter/news/detail/2156603.html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156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156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2024-12-24T06:35:14Z</dcterms:created>
  <dcterms:modified xsi:type="dcterms:W3CDTF">2024-12-24T06:35:14Z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