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9f497fdfa31a3004b9abd4f2b6e7146e85b4e"/>
    <w:p>
      <w:pPr>
        <w:pStyle w:val="Heading3"/>
      </w:pPr>
      <w:r>
        <w:t xml:space="preserve">Более восьми тысяч объектов озеленения и благоустройства передали «Парку Яуза»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t xml:space="preserve">Государственное автономное учреждение города Москвы «Парк Яуза» уже получило 8,2 тысячи объектов озеленения и благоустройства для самой большой в Европе парковой территории, которая будет пересекать весь Северо-Восточный округ столицы. Об этом рассказал заместитель Мэра Москвы по вопросам экономической политики и имущественно-земельных отношений Владимир Ефимов. Об этом сообщает окружная газета «Звездный бульвар».</w:t>
      </w:r>
    </w:p>
    <w:p>
      <w:pPr>
        <w:pStyle w:val="BodyText"/>
      </w:pPr>
      <w:r>
        <w:t xml:space="preserve">– Ранее эти объекты на праве оперативного управления принадлежали различным городским структурам, -сообщил Владимир Ефимов. – Теперь свыше 4,6 тысячи объектов благоустройства и более 3,6 тысячи объектов озеленения перешли в ведение парка. Это позволит качественно развивать новое общественное пространство у воды, повысить экологическую и рекреационно-туристическую значимость территории.</w:t>
      </w:r>
    </w:p>
    <w:p>
      <w:pPr>
        <w:pStyle w:val="BodyText"/>
      </w:pPr>
      <w:r>
        <w:t xml:space="preserve">Процесс передачи объектов озеленения и благоустройства «Парку Яуза» начался в марте 2020 года и завершится в конце 2021 года.</w:t>
      </w:r>
    </w:p>
    <w:p>
      <w:pPr>
        <w:pStyle w:val="BodyText"/>
      </w:pPr>
      <w:r>
        <w:t xml:space="preserve">– В перечень переданных объектов вошли деревья, кустарники, газоны, цветники, тренажеры, пирсы, шезлонги, павильоны, велодорожки и другие объекты, – руководитель Департамента городского имущества Москвы Максим Гаман. – Территория будущего «Парка Яуза» проходит по всему северо-востоку Москвы. Здесь и скверы у Лазоревого и Тенистого проездов, и «Сад будущего», и территория вдоль Заповедной с «Певческим полем», и «Ростокинский акведук», и Парк Спорта, и Парк вдоль улицы Северодвинская.</w:t>
      </w:r>
    </w:p>
    <w:p>
      <w:pPr>
        <w:pStyle w:val="BodyText"/>
      </w:pPr>
      <w:r>
        <w:t xml:space="preserve">По словам Гамана, в перспективе это будет единая зеленая зона протяженностью более 16 километров с единым пешеходным маршрутом вдоль рек, минующим автомобильные дороги. Для комфортного отдыха и досуга москвичей необходимо, чтобы все эти объекты содержались в должном порядке.</w:t>
      </w:r>
    </w:p>
    <w:p>
      <w:pPr>
        <w:pStyle w:val="BodyText"/>
      </w:pPr>
      <w:r>
        <w:t xml:space="preserve">Самый длинный экологический парк Европы протянется вдоль поймы столичной реки Яузы и ее притоков. Территорию площадью порядка 250 гектаров начали благоустраивать в 2016 году. На сегодняшний день уже приведены в порядок 5 участков общей площадью 135 га. Эта работа продолжается. Будущий «Парк Яуза» как новое общественное пространство у воды должен стать одним из лучших мест для отдыха на северо-востоке Москвы. От МКАД до Ростокинского акведука сделают единую зеленую зону протяженностью более 16 километров.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http://otradnoe.mos.ru/presscenter/news/detail/10070713.html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10070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10070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2023-09-24T03:45:22Z</dcterms:created>
  <dcterms:modified xsi:type="dcterms:W3CDTF">2023-09-24T03:45:22Z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