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7a632affa95ab9364558f87e040039b296b2de"/>
    <w:p>
      <w:pPr>
        <w:pStyle w:val="Heading3"/>
      </w:pPr>
      <w:r>
        <w:t xml:space="preserve">Бланк справки о доходах, расходах, об имуществе и обязательствах имущественного характера в 2020 году</w:t>
      </w:r>
    </w:p>
    <w:p>
      <w:pPr>
        <w:pStyle w:val="FirstParagraph"/>
      </w:pPr>
      <w:r>
        <w:t xml:space="preserve">31.03.2020</w:t>
      </w:r>
    </w:p>
    <w:p>
      <w:pPr>
        <w:pStyle w:val="BodyText"/>
      </w:pPr>
      <w:r>
        <w:t xml:space="preserve">СПО «Справки БК» размещено на официальном сайте Президента Российской Федерации по ссылке:</w:t>
      </w:r>
      <w:r>
        <w:t xml:space="preserve"> </w:t>
      </w:r>
      <w:hyperlink r:id="rId20">
        <w:r>
          <w:rPr>
            <w:rStyle w:val="Hyperlink"/>
          </w:rPr>
          <w:t xml:space="preserve">http://www.kremlin.ru/structure/additional/12</w:t>
        </w:r>
      </w:hyperlink>
      <w:r>
        <w:t xml:space="preserve"> </w:t>
      </w:r>
      <w:r>
        <w:t xml:space="preserve">и на официальном сайте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 по ссылке:</w:t>
      </w:r>
      <w:r>
        <w:t xml:space="preserve"> </w:t>
      </w:r>
      <w:hyperlink r:id="rId21">
        <w:r>
          <w:rPr>
            <w:rStyle w:val="Hyperlink"/>
          </w:rPr>
          <w:t xml:space="preserve">https://gossluzhba.gov.ru/page/index/spravki_bk</w:t>
        </w:r>
      </w:hyperlink>
      <w:r>
        <w:t xml:space="preserve">.</w:t>
      </w:r>
    </w:p>
    <w:p>
      <w:pPr>
        <w:pStyle w:val="BodyText"/>
      </w:pPr>
      <w:r>
        <w:t xml:space="preserve">При заполнении справок с использованием СПО «Справки БК» личной подписью заверяется только последний лист справки. Наличие подписи на каждом листе (в пустой части страницы) не является нарушением.</w:t>
      </w:r>
    </w:p>
    <w:p>
      <w:pPr>
        <w:pStyle w:val="BodyText"/>
      </w:pPr>
      <w:r>
        <w:t xml:space="preserve">Одновременно необходимо не допускать ситуаций, при которых дата и время печати справки будут отличаться на листах справки.</w:t>
      </w:r>
      <w:r>
        <w:br/>
      </w:r>
    </w:p>
    <w:p>
      <w:pPr>
        <w:pStyle w:val="BodyText"/>
      </w:pPr>
      <w:r>
        <w:t xml:space="preserve">Согласно Инструкции о порядке заполнения справки о доходах, расходах, об имуществе и обязательствах имущественного характера с использованием специального программного обеспечения «Справки БК» необходимо учитывать следующее:</w:t>
      </w:r>
    </w:p>
    <w:p>
      <w:pPr>
        <w:pStyle w:val="BodyText"/>
      </w:pPr>
      <w:r>
        <w:t xml:space="preserve">- для печати справок используется лазерный принтер, обеспечивающий качественную печать.</w:t>
      </w:r>
    </w:p>
    <w:p>
      <w:pPr>
        <w:pStyle w:val="BodyText"/>
      </w:pPr>
      <w:r>
        <w:t xml:space="preserve">- не допускаются дефекты печати в виде полос, пятен (при дефектах барабана или картриджа принтера).</w:t>
      </w:r>
    </w:p>
    <w:p>
      <w:pPr>
        <w:pStyle w:val="BodyText"/>
      </w:pPr>
      <w:r>
        <w:t xml:space="preserve">- не допускается наличие подписи и пометок на линейных и двумерных штрих-кодах.</w:t>
      </w:r>
    </w:p>
    <w:p>
      <w:pPr>
        <w:pStyle w:val="BodyText"/>
      </w:pPr>
      <w:r>
        <w:t xml:space="preserve">Кроме того, листы одной справки не следует менять или вставлять в другие справки, даже если они содержат идентичную информацию.</w:t>
      </w:r>
    </w:p>
    <w:p>
      <w:pPr>
        <w:pStyle w:val="BodyText"/>
      </w:pPr>
      <w:r>
        <w:t xml:space="preserve">Справки не рекомендуется прошивать и фиксировать скрепкой.</w:t>
      </w:r>
    </w:p>
    <w:p>
      <w:pPr>
        <w:pStyle w:val="BodyText"/>
      </w:pPr>
      <w:r>
        <w:t xml:space="preserve">Также рекомендуется обеспечить печать справки и ее заверение в течение одного дня.</w:t>
      </w:r>
    </w:p>
    <w:p>
      <w:pPr>
        <w:pStyle w:val="BodyText"/>
      </w:pPr>
      <w:r>
        <w:t xml:space="preserve">Печатать справки рекомендуется только на одной стороне листа.</w:t>
      </w:r>
    </w:p>
    <w:p>
      <w:pPr>
        <w:pStyle w:val="BodyText"/>
      </w:pPr>
      <w:r>
        <w:t xml:space="preserve">Ознакомиться с методическими рекомендациями по заполнению справки можно по ссылке -</w:t>
      </w:r>
      <w:r>
        <w:t xml:space="preserve"> </w:t>
      </w:r>
      <w:hyperlink r:id="rId22">
        <w:r>
          <w:rPr>
            <w:rStyle w:val="Hyperlink"/>
          </w:rPr>
          <w:t xml:space="preserve">https://rostokino.mos.ru/anti-corruption/methodical-materials/detail/8751114.html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http://otradnoe.mos.ru/anti-corruption/forms-of-documents-related-to-anti-corruption-for-filling/detail/8798885.html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anti-corruption/forms-of-documents-related-to-anti-corruption-for-filling/detail/8798885.html" TargetMode="External" /><Relationship Type="http://schemas.openxmlformats.org/officeDocument/2006/relationships/hyperlink" Id="rId20" Target="http://www.kremlin.ru/structure/additional/12" TargetMode="External" /><Relationship Type="http://schemas.openxmlformats.org/officeDocument/2006/relationships/hyperlink" Id="rId21" Target="https://gossluzhba.gov.ru/page/index/spravki_bk" TargetMode="External" /><Relationship Type="http://schemas.openxmlformats.org/officeDocument/2006/relationships/hyperlink" Id="rId22" Target="https://rostokino.mos.ru/anti-corruption/methodical-materials/detail/87511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anti-corruption/forms-of-documents-related-to-anti-corruption-for-filling/detail/8798885.html" TargetMode="External" /><Relationship Type="http://schemas.openxmlformats.org/officeDocument/2006/relationships/hyperlink" Id="rId20" Target="http://www.kremlin.ru/structure/additional/12" TargetMode="External" /><Relationship Type="http://schemas.openxmlformats.org/officeDocument/2006/relationships/hyperlink" Id="rId21" Target="https://gossluzhba.gov.ru/page/index/spravki_bk" TargetMode="External" /><Relationship Type="http://schemas.openxmlformats.org/officeDocument/2006/relationships/hyperlink" Id="rId22" Target="https://rostokino.mos.ru/anti-corruption/methodical-materials/detail/87511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2025-06-11T06:59:59Z</dcterms:created>
  <dcterms:modified xsi:type="dcterms:W3CDTF">2025-06-11T06:59:59Z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