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ланк-справки-о-расходах"/>
    <w:p>
      <w:pPr>
        <w:pStyle w:val="Heading3"/>
      </w:pPr>
      <w:r>
        <w:t xml:space="preserve">Бланк справки о расходах</w:t>
      </w:r>
    </w:p>
    <w:p>
      <w:pPr>
        <w:pStyle w:val="FirstParagraph"/>
      </w:pPr>
      <w:r>
        <w:t xml:space="preserve">14.07.2014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http://otradnoe.mos.ru/anti-corruption/forms-of-documents-related-to-anti-corruption-for-filling/detail/1122382.html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forms-of-documents-related-to-anti-corruption-for-filling/detail/11223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forms-of-documents-related-to-anti-corruption-for-filling/detail/11223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2025-08-05T12:02:02Z</dcterms:created>
  <dcterms:modified xsi:type="dcterms:W3CDTF">2025-08-05T12:02:02Z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