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bdc260365f980fc970d3e149f6309e5d29b4f"/>
    <w:p>
      <w:pPr>
        <w:pStyle w:val="Heading3"/>
      </w:pPr>
      <w:r>
        <w:t xml:space="preserve">Ходатайство о разрешении участвовать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</w:t>
      </w:r>
    </w:p>
    <w:p>
      <w:pPr>
        <w:pStyle w:val="FirstParagraph"/>
      </w:pPr>
      <w:r>
        <w:t xml:space="preserve">09.08.2022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http://otradnoe.mos.ru/anti-corruption/forms-of-documents-related-to-anti-corruption-for-filling/detail/10982670.html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forms-of-documents-related-to-anti-corruption-for-filling/detail/109826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forms-of-documents-related-to-anti-corruption-for-filling/detail/109826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2025-07-18T11:35:38Z</dcterms:created>
  <dcterms:modified xsi:type="dcterms:W3CDTF">2025-07-18T11:35:38Z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